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F72" w:rsidRDefault="008E4077" w:rsidP="00625773">
      <w:pPr>
        <w:pStyle w:val="Default"/>
        <w:jc w:val="both"/>
      </w:pPr>
      <w:r>
        <w:rPr>
          <w:noProof/>
          <w:lang w:eastAsia="pt-B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-359166</wp:posOffset>
            </wp:positionH>
            <wp:positionV relativeFrom="paragraph">
              <wp:posOffset>-398633</wp:posOffset>
            </wp:positionV>
            <wp:extent cx="2919045" cy="1573823"/>
            <wp:effectExtent l="0" t="0" r="0" b="7620"/>
            <wp:wrapNone/>
            <wp:docPr id="2" name="Imagem 2" descr="LOGO ASTEF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ASTEF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613" cy="1575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5F72" w:rsidRDefault="00605F72" w:rsidP="00625773">
      <w:pPr>
        <w:pStyle w:val="Default"/>
        <w:jc w:val="both"/>
      </w:pPr>
    </w:p>
    <w:p w:rsidR="00666DCD" w:rsidRDefault="00605F72" w:rsidP="00625773">
      <w:pPr>
        <w:pStyle w:val="Default"/>
        <w:jc w:val="both"/>
      </w:pPr>
      <w:r>
        <w:t xml:space="preserve">                                                                                                              </w:t>
      </w:r>
    </w:p>
    <w:p w:rsidR="00666DCD" w:rsidRPr="00666DCD" w:rsidRDefault="00666DCD" w:rsidP="00666DCD">
      <w:pPr>
        <w:pStyle w:val="Default"/>
        <w:jc w:val="right"/>
        <w:rPr>
          <w:b/>
        </w:rPr>
      </w:pPr>
      <w:r>
        <w:t xml:space="preserve">                                                                      </w:t>
      </w:r>
      <w:r w:rsidRPr="00666DCD">
        <w:rPr>
          <w:b/>
        </w:rPr>
        <w:t>INSCRIÇÃO Nº________</w:t>
      </w:r>
    </w:p>
    <w:p w:rsidR="00666DCD" w:rsidRDefault="00666DCD" w:rsidP="00666DCD">
      <w:pPr>
        <w:pStyle w:val="Default"/>
        <w:jc w:val="right"/>
        <w:rPr>
          <w:b/>
        </w:rPr>
      </w:pPr>
      <w:r w:rsidRPr="00666DCD">
        <w:rPr>
          <w:b/>
        </w:rPr>
        <w:t xml:space="preserve">                                                                      </w:t>
      </w:r>
    </w:p>
    <w:p w:rsidR="00D64F21" w:rsidRDefault="00666DCD" w:rsidP="00666DCD">
      <w:pPr>
        <w:pStyle w:val="Default"/>
        <w:jc w:val="right"/>
      </w:pPr>
      <w:r>
        <w:rPr>
          <w:b/>
        </w:rPr>
        <w:t xml:space="preserve">                                                                      </w:t>
      </w:r>
      <w:r w:rsidRPr="00666DCD">
        <w:rPr>
          <w:b/>
        </w:rPr>
        <w:t>VENCIMENTO</w:t>
      </w:r>
      <w:r>
        <w:t xml:space="preserve"> ________</w:t>
      </w:r>
    </w:p>
    <w:p w:rsidR="00666DCD" w:rsidRDefault="00666DCD" w:rsidP="00666DCD">
      <w:pPr>
        <w:pStyle w:val="Default"/>
        <w:jc w:val="right"/>
      </w:pPr>
    </w:p>
    <w:p w:rsidR="00D64F21" w:rsidRDefault="00D64F21" w:rsidP="00D64F21">
      <w:pPr>
        <w:pStyle w:val="Default"/>
        <w:jc w:val="both"/>
      </w:pPr>
    </w:p>
    <w:p w:rsidR="00666DCD" w:rsidRDefault="00C121EE" w:rsidP="00C121EE">
      <w:pPr>
        <w:pStyle w:val="Default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  </w:t>
      </w:r>
      <w:r w:rsidR="00605F72">
        <w:rPr>
          <w:bCs/>
          <w:sz w:val="32"/>
          <w:szCs w:val="32"/>
        </w:rPr>
        <w:t xml:space="preserve">   </w:t>
      </w:r>
    </w:p>
    <w:p w:rsidR="00666DCD" w:rsidRDefault="00666DCD" w:rsidP="00666DCD">
      <w:pPr>
        <w:pStyle w:val="Default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                            </w:t>
      </w:r>
    </w:p>
    <w:p w:rsidR="0043445E" w:rsidRPr="00666DCD" w:rsidRDefault="00666DCD" w:rsidP="00666DCD">
      <w:pPr>
        <w:pStyle w:val="Default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                              </w:t>
      </w:r>
      <w:r w:rsidR="0043445E" w:rsidRPr="000E5A51">
        <w:rPr>
          <w:b/>
          <w:bCs/>
          <w:sz w:val="32"/>
          <w:szCs w:val="32"/>
          <w:u w:val="single"/>
        </w:rPr>
        <w:t>FICHA DE CADASTRO</w:t>
      </w:r>
      <w:r w:rsidR="00C121EE">
        <w:rPr>
          <w:bCs/>
          <w:sz w:val="32"/>
          <w:szCs w:val="32"/>
        </w:rPr>
        <w:t xml:space="preserve">       </w:t>
      </w:r>
    </w:p>
    <w:p w:rsidR="0043445E" w:rsidRDefault="0043445E" w:rsidP="00625773">
      <w:pPr>
        <w:pStyle w:val="Default"/>
        <w:jc w:val="both"/>
        <w:rPr>
          <w:b/>
          <w:bCs/>
          <w:sz w:val="22"/>
          <w:szCs w:val="22"/>
        </w:rPr>
      </w:pPr>
    </w:p>
    <w:p w:rsidR="00D64F21" w:rsidRDefault="00D64F21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</w:p>
    <w:p w:rsidR="00666DCD" w:rsidRDefault="00666DCD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</w:p>
    <w:p w:rsidR="00666DCD" w:rsidRDefault="00666DCD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</w:p>
    <w:p w:rsidR="0043445E" w:rsidRDefault="0043445E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NOME___________________________________________________________________________</w:t>
      </w:r>
    </w:p>
    <w:p w:rsidR="0043445E" w:rsidRDefault="0043445E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DATA DE NASC___________________RG ___________________CPF ____________________</w:t>
      </w:r>
    </w:p>
    <w:p w:rsidR="0043445E" w:rsidRPr="00625773" w:rsidRDefault="0043445E" w:rsidP="00625773">
      <w:pPr>
        <w:pStyle w:val="Default"/>
        <w:spacing w:line="360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END______________________________________________________________________________</w:t>
      </w:r>
    </w:p>
    <w:p w:rsidR="0043445E" w:rsidRDefault="0043445E" w:rsidP="00625773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BAIRRO:________________________________________TEL:_____________________________</w:t>
      </w:r>
    </w:p>
    <w:p w:rsidR="0043445E" w:rsidRDefault="0043445E" w:rsidP="00625773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CIDADE:_________________________________CEP____________________________________</w:t>
      </w:r>
    </w:p>
    <w:p w:rsidR="0043445E" w:rsidRDefault="0043445E" w:rsidP="00625773">
      <w:pPr>
        <w:pStyle w:val="Default"/>
        <w:spacing w:line="276" w:lineRule="auto"/>
        <w:jc w:val="both"/>
        <w:rPr>
          <w:sz w:val="23"/>
          <w:szCs w:val="23"/>
        </w:rPr>
      </w:pPr>
    </w:p>
    <w:p w:rsidR="00666DCD" w:rsidRDefault="00666DCD" w:rsidP="00A43FCA">
      <w:pPr>
        <w:pStyle w:val="Default"/>
        <w:jc w:val="both"/>
        <w:rPr>
          <w:b/>
          <w:bCs/>
          <w:sz w:val="23"/>
          <w:szCs w:val="23"/>
        </w:rPr>
      </w:pPr>
    </w:p>
    <w:p w:rsidR="00666DCD" w:rsidRDefault="00666DCD" w:rsidP="00A43FCA">
      <w:pPr>
        <w:pStyle w:val="Default"/>
        <w:jc w:val="both"/>
        <w:rPr>
          <w:b/>
          <w:bCs/>
          <w:sz w:val="23"/>
          <w:szCs w:val="23"/>
        </w:rPr>
      </w:pPr>
    </w:p>
    <w:p w:rsidR="00A43FCA" w:rsidRDefault="00A43FCA" w:rsidP="00A43FCA">
      <w:pPr>
        <w:pStyle w:val="Default"/>
        <w:jc w:val="both"/>
      </w:pPr>
      <w:r>
        <w:rPr>
          <w:b/>
          <w:bCs/>
        </w:rPr>
        <w:t xml:space="preserve">Cláusula 1º </w:t>
      </w:r>
      <w:r>
        <w:t xml:space="preserve">Todo sócio tem direito gratuitamente a consultas médicas, tratamento clinico odontológico (extração, obturação e limpeza), serviço ambulatorial 24 horas, assistência funerária e descontos nos exames, após período de carência. </w:t>
      </w:r>
    </w:p>
    <w:p w:rsidR="00A43FCA" w:rsidRDefault="00A43FCA" w:rsidP="00A43FCA">
      <w:pPr>
        <w:pStyle w:val="Default"/>
        <w:tabs>
          <w:tab w:val="left" w:pos="6646"/>
        </w:tabs>
        <w:jc w:val="both"/>
        <w:rPr>
          <w:sz w:val="23"/>
          <w:szCs w:val="23"/>
        </w:rPr>
      </w:pPr>
    </w:p>
    <w:p w:rsidR="00A43FCA" w:rsidRPr="00A43FCA" w:rsidRDefault="00A43FCA" w:rsidP="00A43FCA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A43FCA">
        <w:rPr>
          <w:rFonts w:cs="Calibri"/>
          <w:b/>
          <w:bCs/>
          <w:color w:val="000000"/>
          <w:sz w:val="24"/>
          <w:szCs w:val="24"/>
        </w:rPr>
        <w:t xml:space="preserve">Cláusula 2º </w:t>
      </w:r>
      <w:r w:rsidRPr="00A43FCA">
        <w:rPr>
          <w:rFonts w:cs="Calibri"/>
          <w:color w:val="000000"/>
          <w:sz w:val="24"/>
          <w:szCs w:val="24"/>
        </w:rPr>
        <w:t xml:space="preserve">O período de carência são: (01) Um mês para o serviço </w:t>
      </w:r>
      <w:r w:rsidRPr="00A43FCA">
        <w:rPr>
          <w:rFonts w:cs="Calibri"/>
          <w:b/>
          <w:color w:val="000000"/>
          <w:sz w:val="24"/>
          <w:szCs w:val="24"/>
        </w:rPr>
        <w:t>AMBULATORIAL 24 horas</w:t>
      </w:r>
      <w:r w:rsidRPr="00A43FCA">
        <w:rPr>
          <w:rFonts w:cs="Calibri"/>
          <w:color w:val="000000"/>
          <w:sz w:val="24"/>
          <w:szCs w:val="24"/>
        </w:rPr>
        <w:t xml:space="preserve">, (02) dois meses para consultas médicas e tratamento odontológicos gratuitos </w:t>
      </w:r>
      <w:r w:rsidRPr="00A43FCA">
        <w:rPr>
          <w:rFonts w:cs="Calibri"/>
          <w:b/>
          <w:color w:val="000000"/>
          <w:sz w:val="24"/>
          <w:szCs w:val="24"/>
          <w:u w:val="single"/>
        </w:rPr>
        <w:t>(desde que as mensalidades sejam pagas em dia)</w:t>
      </w:r>
      <w:r w:rsidRPr="00A43FCA">
        <w:rPr>
          <w:rFonts w:cs="Calibri"/>
          <w:color w:val="000000"/>
          <w:sz w:val="24"/>
          <w:szCs w:val="24"/>
        </w:rPr>
        <w:t xml:space="preserve">, 01 (um) ano para funeral. Os descontos nos exames serão imediatos ao ato da adesão. Todo sócio tem o dever de respeitar o período de carência para cada procedimento. 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43445E" w:rsidP="00625773">
      <w:pPr>
        <w:pStyle w:val="Default"/>
        <w:jc w:val="both"/>
        <w:rPr>
          <w:sz w:val="23"/>
          <w:szCs w:val="23"/>
        </w:rPr>
      </w:pPr>
      <w:r w:rsidRPr="009A0663">
        <w:rPr>
          <w:b/>
          <w:bCs/>
          <w:sz w:val="23"/>
          <w:szCs w:val="23"/>
        </w:rPr>
        <w:t xml:space="preserve">Cláusula 3º </w:t>
      </w:r>
      <w:r w:rsidRPr="009A0663">
        <w:rPr>
          <w:sz w:val="23"/>
          <w:szCs w:val="23"/>
        </w:rPr>
        <w:t xml:space="preserve">Todo sócio que necessitar de consulta e tratamento odontológico antes do período de carência pagará uma taxa estabelecida pela tabela da ASTEFAL. 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43445E" w:rsidP="00625773">
      <w:pPr>
        <w:pStyle w:val="Default"/>
        <w:jc w:val="both"/>
        <w:rPr>
          <w:sz w:val="23"/>
          <w:szCs w:val="23"/>
        </w:rPr>
      </w:pPr>
      <w:r w:rsidRPr="009A0663">
        <w:rPr>
          <w:b/>
          <w:bCs/>
          <w:sz w:val="23"/>
          <w:szCs w:val="23"/>
        </w:rPr>
        <w:t xml:space="preserve">Cláusula 4º </w:t>
      </w:r>
      <w:r w:rsidRPr="009A0663">
        <w:rPr>
          <w:sz w:val="23"/>
          <w:szCs w:val="23"/>
        </w:rPr>
        <w:t xml:space="preserve">O pagamento da mensalidade poderá ser feito na sede da ASTEFAL, ou através de boleto bancário. O carnê e o boleto só são adquiridos na própria ASTEFAL. O pagamento deverá ser efetuado </w:t>
      </w:r>
      <w:r w:rsidRPr="009A0663">
        <w:rPr>
          <w:b/>
          <w:bCs/>
          <w:sz w:val="23"/>
          <w:szCs w:val="23"/>
        </w:rPr>
        <w:t>até o vencimento</w:t>
      </w:r>
      <w:r w:rsidRPr="009A0663">
        <w:rPr>
          <w:sz w:val="23"/>
          <w:szCs w:val="23"/>
        </w:rPr>
        <w:t xml:space="preserve">. Exceto para os fins de semana e feriado, podendo ser pago no 1º dia útil. 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43445E" w:rsidP="00625773">
      <w:pPr>
        <w:pStyle w:val="Default"/>
        <w:jc w:val="both"/>
        <w:rPr>
          <w:sz w:val="23"/>
          <w:szCs w:val="23"/>
        </w:rPr>
      </w:pPr>
      <w:r w:rsidRPr="009A0663">
        <w:rPr>
          <w:b/>
          <w:bCs/>
          <w:sz w:val="23"/>
          <w:szCs w:val="23"/>
        </w:rPr>
        <w:t xml:space="preserve">Cláusula 5º </w:t>
      </w:r>
      <w:r w:rsidR="008F1EE7" w:rsidRPr="008F1EE7">
        <w:rPr>
          <w:bCs/>
          <w:sz w:val="23"/>
          <w:szCs w:val="23"/>
        </w:rPr>
        <w:t>C</w:t>
      </w:r>
      <w:r w:rsidR="008F1EE7">
        <w:rPr>
          <w:sz w:val="23"/>
          <w:szCs w:val="23"/>
        </w:rPr>
        <w:t>aso o associado não efetue o pagamento das mensalidades de forma contínua</w:t>
      </w:r>
      <w:bookmarkStart w:id="0" w:name="_GoBack"/>
      <w:bookmarkEnd w:id="0"/>
      <w:r w:rsidR="008F1EE7">
        <w:rPr>
          <w:sz w:val="23"/>
          <w:szCs w:val="23"/>
        </w:rPr>
        <w:t xml:space="preserve">, após um período de 30 (trinta) dias o Plano de Assistência Médica será automaticamente cancelado pela ASTEFAL. </w:t>
      </w:r>
      <w:r w:rsidRPr="009A0663">
        <w:rPr>
          <w:sz w:val="23"/>
          <w:szCs w:val="23"/>
        </w:rPr>
        <w:t xml:space="preserve"> 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43445E" w:rsidP="00625773">
      <w:pPr>
        <w:pStyle w:val="Default"/>
        <w:jc w:val="both"/>
        <w:rPr>
          <w:sz w:val="23"/>
          <w:szCs w:val="23"/>
        </w:rPr>
      </w:pPr>
      <w:r w:rsidRPr="009A0663">
        <w:rPr>
          <w:b/>
          <w:bCs/>
          <w:sz w:val="23"/>
          <w:szCs w:val="23"/>
        </w:rPr>
        <w:t xml:space="preserve">Cláusula 6º </w:t>
      </w:r>
      <w:r w:rsidRPr="009A0663">
        <w:rPr>
          <w:sz w:val="23"/>
          <w:szCs w:val="23"/>
        </w:rPr>
        <w:t xml:space="preserve">Todo sócio tem direito a </w:t>
      </w:r>
      <w:r w:rsidRPr="009A0663">
        <w:rPr>
          <w:b/>
          <w:bCs/>
          <w:sz w:val="23"/>
          <w:szCs w:val="23"/>
        </w:rPr>
        <w:t xml:space="preserve">uma </w:t>
      </w:r>
      <w:r w:rsidRPr="009A0663">
        <w:rPr>
          <w:sz w:val="23"/>
          <w:szCs w:val="23"/>
        </w:rPr>
        <w:t xml:space="preserve">consulta a cada trinta dias para a mesma especialidade médica, com </w:t>
      </w:r>
      <w:r w:rsidRPr="00A43FCA">
        <w:rPr>
          <w:b/>
          <w:sz w:val="23"/>
          <w:szCs w:val="23"/>
          <w:u w:val="single"/>
        </w:rPr>
        <w:t xml:space="preserve">retorno até </w:t>
      </w:r>
      <w:r w:rsidR="00A43FCA" w:rsidRPr="00A43FCA">
        <w:rPr>
          <w:b/>
          <w:sz w:val="23"/>
          <w:szCs w:val="23"/>
          <w:u w:val="single"/>
        </w:rPr>
        <w:t xml:space="preserve">(15) </w:t>
      </w:r>
      <w:r w:rsidRPr="00A43FCA">
        <w:rPr>
          <w:b/>
          <w:sz w:val="23"/>
          <w:szCs w:val="23"/>
          <w:u w:val="single"/>
        </w:rPr>
        <w:t>quinze dias</w:t>
      </w:r>
      <w:r w:rsidRPr="009A0663">
        <w:rPr>
          <w:sz w:val="23"/>
          <w:szCs w:val="23"/>
        </w:rPr>
        <w:t xml:space="preserve">. Excedendo o prazo do retorno, o mesmo que desejar </w:t>
      </w:r>
      <w:r w:rsidRPr="009A0663">
        <w:rPr>
          <w:sz w:val="23"/>
          <w:szCs w:val="23"/>
        </w:rPr>
        <w:lastRenderedPageBreak/>
        <w:t xml:space="preserve">consultar-se pagará o valor da consulta de acordo com a tabela da ASTEFAL ou aguardará o intervalo dos </w:t>
      </w:r>
      <w:r w:rsidRPr="00A43FCA">
        <w:rPr>
          <w:b/>
          <w:bCs/>
          <w:sz w:val="28"/>
          <w:szCs w:val="28"/>
          <w:u w:val="single"/>
        </w:rPr>
        <w:t>30 (Trinta)</w:t>
      </w:r>
      <w:r w:rsidRPr="009A0663">
        <w:rPr>
          <w:b/>
          <w:bCs/>
          <w:sz w:val="23"/>
          <w:szCs w:val="23"/>
        </w:rPr>
        <w:t xml:space="preserve"> </w:t>
      </w:r>
      <w:r w:rsidRPr="009A0663">
        <w:rPr>
          <w:sz w:val="23"/>
          <w:szCs w:val="23"/>
        </w:rPr>
        <w:t xml:space="preserve">dias para requerer outra consulta. </w:t>
      </w:r>
    </w:p>
    <w:p w:rsidR="0043445E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0F1A74" w:rsidRPr="009A0663" w:rsidRDefault="000F1A74" w:rsidP="000F1A74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Cláusula 7</w:t>
      </w:r>
      <w:r w:rsidRPr="009A0663">
        <w:rPr>
          <w:b/>
          <w:bCs/>
          <w:sz w:val="23"/>
          <w:szCs w:val="23"/>
        </w:rPr>
        <w:t>º</w:t>
      </w:r>
      <w:r>
        <w:rPr>
          <w:sz w:val="23"/>
          <w:szCs w:val="23"/>
        </w:rPr>
        <w:t xml:space="preserve"> </w:t>
      </w:r>
      <w:r w:rsidRPr="009A0663">
        <w:rPr>
          <w:sz w:val="23"/>
          <w:szCs w:val="23"/>
        </w:rPr>
        <w:t xml:space="preserve">O </w:t>
      </w:r>
      <w:r>
        <w:rPr>
          <w:sz w:val="23"/>
          <w:szCs w:val="23"/>
        </w:rPr>
        <w:t>cliente</w:t>
      </w:r>
      <w:r w:rsidR="00431C0B">
        <w:rPr>
          <w:sz w:val="23"/>
          <w:szCs w:val="23"/>
        </w:rPr>
        <w:t xml:space="preserve"> e associado</w:t>
      </w:r>
      <w:r>
        <w:rPr>
          <w:sz w:val="23"/>
          <w:szCs w:val="23"/>
        </w:rPr>
        <w:t xml:space="preserve"> da ASTEFAL </w:t>
      </w:r>
      <w:r w:rsidR="00EF2F6D">
        <w:rPr>
          <w:sz w:val="23"/>
          <w:szCs w:val="23"/>
        </w:rPr>
        <w:t>terão</w:t>
      </w:r>
      <w:r>
        <w:rPr>
          <w:sz w:val="23"/>
          <w:szCs w:val="23"/>
        </w:rPr>
        <w:t xml:space="preserve"> direito ao ressarcimento </w:t>
      </w:r>
      <w:r w:rsidR="00431C0B" w:rsidRPr="009A0663">
        <w:rPr>
          <w:sz w:val="23"/>
          <w:szCs w:val="23"/>
        </w:rPr>
        <w:t xml:space="preserve">do pagamento de consultas e exames </w:t>
      </w:r>
      <w:r w:rsidR="00431C0B" w:rsidRPr="00EF2F6D">
        <w:rPr>
          <w:b/>
          <w:sz w:val="23"/>
          <w:szCs w:val="23"/>
        </w:rPr>
        <w:t>não realizados</w:t>
      </w:r>
      <w:r w:rsidR="00431C0B">
        <w:rPr>
          <w:sz w:val="23"/>
          <w:szCs w:val="23"/>
        </w:rPr>
        <w:t>,</w:t>
      </w:r>
      <w:r w:rsidR="00EF2F6D">
        <w:rPr>
          <w:sz w:val="23"/>
          <w:szCs w:val="23"/>
        </w:rPr>
        <w:t xml:space="preserve"> somente </w:t>
      </w:r>
      <w:r>
        <w:rPr>
          <w:sz w:val="23"/>
          <w:szCs w:val="23"/>
        </w:rPr>
        <w:t>me</w:t>
      </w:r>
      <w:r w:rsidR="00EF2F6D">
        <w:rPr>
          <w:sz w:val="23"/>
          <w:szCs w:val="23"/>
        </w:rPr>
        <w:t>diante a devolução da autorização</w:t>
      </w:r>
      <w:r w:rsidR="00431C0B">
        <w:rPr>
          <w:sz w:val="23"/>
          <w:szCs w:val="23"/>
        </w:rPr>
        <w:t xml:space="preserve"> origina</w:t>
      </w:r>
      <w:r w:rsidR="00EF2F6D">
        <w:rPr>
          <w:sz w:val="23"/>
          <w:szCs w:val="23"/>
        </w:rPr>
        <w:t xml:space="preserve">l e </w:t>
      </w:r>
      <w:r w:rsidR="00431C0B">
        <w:rPr>
          <w:sz w:val="23"/>
          <w:szCs w:val="23"/>
        </w:rPr>
        <w:t>no período máximo de até 03 (três) meses</w:t>
      </w:r>
      <w:r w:rsidR="00EF2F6D">
        <w:rPr>
          <w:sz w:val="23"/>
          <w:szCs w:val="23"/>
        </w:rPr>
        <w:t>.</w:t>
      </w:r>
    </w:p>
    <w:p w:rsidR="000F1A74" w:rsidRPr="009A0663" w:rsidRDefault="000F1A74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0F1A74" w:rsidP="0062577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Cláusula 8</w:t>
      </w:r>
      <w:r w:rsidR="0043445E" w:rsidRPr="009A0663">
        <w:rPr>
          <w:b/>
          <w:bCs/>
          <w:sz w:val="23"/>
          <w:szCs w:val="23"/>
        </w:rPr>
        <w:t xml:space="preserve">º </w:t>
      </w:r>
      <w:r w:rsidR="0043445E" w:rsidRPr="009A0663">
        <w:rPr>
          <w:sz w:val="23"/>
          <w:szCs w:val="23"/>
        </w:rPr>
        <w:t xml:space="preserve">Todo sócio tem direito a um procedimento clínico odontológico por semana, sem direito a retorno. O mesmo que desejar outro procedimento na mesma semana pagará o valor de acordo com a tabela estabelecida pela ASTEFAL. 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0F1A74" w:rsidP="0062577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Cláusula 9</w:t>
      </w:r>
      <w:r w:rsidR="0043445E" w:rsidRPr="009A0663">
        <w:rPr>
          <w:b/>
          <w:bCs/>
          <w:sz w:val="23"/>
          <w:szCs w:val="23"/>
        </w:rPr>
        <w:t>º</w:t>
      </w:r>
      <w:r w:rsidR="0043445E">
        <w:rPr>
          <w:sz w:val="23"/>
          <w:szCs w:val="23"/>
        </w:rPr>
        <w:t xml:space="preserve"> </w:t>
      </w:r>
      <w:r w:rsidR="0043445E" w:rsidRPr="009A0663">
        <w:rPr>
          <w:sz w:val="23"/>
          <w:szCs w:val="23"/>
        </w:rPr>
        <w:t xml:space="preserve">O serviço </w:t>
      </w:r>
      <w:r w:rsidR="00A43FCA" w:rsidRPr="00A43FCA">
        <w:rPr>
          <w:b/>
          <w:sz w:val="23"/>
          <w:szCs w:val="23"/>
        </w:rPr>
        <w:t>AMBULATORIAL 24 horas</w:t>
      </w:r>
      <w:r w:rsidR="00A43FCA">
        <w:rPr>
          <w:sz w:val="23"/>
          <w:szCs w:val="23"/>
        </w:rPr>
        <w:t xml:space="preserve"> </w:t>
      </w:r>
      <w:r w:rsidR="0043445E" w:rsidRPr="009A0663">
        <w:rPr>
          <w:sz w:val="23"/>
          <w:szCs w:val="23"/>
        </w:rPr>
        <w:t>é de inteira responsabilidade d</w:t>
      </w:r>
      <w:r w:rsidR="0043445E">
        <w:rPr>
          <w:sz w:val="23"/>
          <w:szCs w:val="23"/>
        </w:rPr>
        <w:t>a</w:t>
      </w:r>
      <w:r w:rsidR="0043445E" w:rsidRPr="009A0663">
        <w:rPr>
          <w:sz w:val="23"/>
          <w:szCs w:val="23"/>
        </w:rPr>
        <w:t xml:space="preserve"> </w:t>
      </w:r>
      <w:r w:rsidR="0043445E">
        <w:rPr>
          <w:sz w:val="23"/>
          <w:szCs w:val="23"/>
        </w:rPr>
        <w:t>CLÍNICA ASTEFAL</w:t>
      </w:r>
      <w:r w:rsidR="0043445E" w:rsidRPr="009A0663">
        <w:rPr>
          <w:sz w:val="23"/>
          <w:szCs w:val="23"/>
        </w:rPr>
        <w:t xml:space="preserve">, situado na </w:t>
      </w:r>
      <w:r w:rsidR="0043445E">
        <w:rPr>
          <w:sz w:val="23"/>
          <w:szCs w:val="23"/>
        </w:rPr>
        <w:t>Av. Vieira Perdigão, nº 483 – Centro / Maceió - AL</w:t>
      </w:r>
      <w:r w:rsidR="0043445E" w:rsidRPr="009A0663">
        <w:rPr>
          <w:sz w:val="23"/>
          <w:szCs w:val="23"/>
        </w:rPr>
        <w:t>.</w:t>
      </w:r>
    </w:p>
    <w:p w:rsidR="0043445E" w:rsidRPr="009A0663" w:rsidRDefault="0043445E" w:rsidP="00625773">
      <w:pPr>
        <w:pStyle w:val="Default"/>
        <w:jc w:val="both"/>
        <w:rPr>
          <w:b/>
          <w:bCs/>
          <w:sz w:val="23"/>
          <w:szCs w:val="23"/>
        </w:rPr>
      </w:pPr>
    </w:p>
    <w:p w:rsidR="00A43FCA" w:rsidRDefault="000F1A74" w:rsidP="00A43FCA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bCs/>
          <w:color w:val="000000"/>
          <w:sz w:val="24"/>
          <w:szCs w:val="24"/>
        </w:rPr>
        <w:t>Cláusula 10</w:t>
      </w:r>
      <w:r w:rsidR="00A43FCA" w:rsidRPr="00A43FCA">
        <w:rPr>
          <w:rFonts w:cs="Calibri"/>
          <w:b/>
          <w:bCs/>
          <w:color w:val="000000"/>
          <w:sz w:val="24"/>
          <w:szCs w:val="24"/>
        </w:rPr>
        <w:t xml:space="preserve">º </w:t>
      </w:r>
      <w:r w:rsidR="00A43FCA" w:rsidRPr="00A43FCA">
        <w:rPr>
          <w:rFonts w:cs="Calibri"/>
          <w:color w:val="000000"/>
          <w:sz w:val="23"/>
          <w:szCs w:val="23"/>
        </w:rPr>
        <w:t xml:space="preserve">O atendimento do serviço ambulatorial 24 horas na </w:t>
      </w:r>
      <w:r w:rsidR="00A43FCA" w:rsidRPr="00A43FCA">
        <w:rPr>
          <w:rFonts w:cs="Calibri"/>
          <w:b/>
          <w:color w:val="000000"/>
          <w:sz w:val="23"/>
          <w:szCs w:val="23"/>
        </w:rPr>
        <w:t>CLÍNICA ASTEFAL</w:t>
      </w:r>
      <w:r w:rsidR="00A43FCA" w:rsidRPr="00A43FCA">
        <w:rPr>
          <w:rFonts w:cs="Calibri"/>
          <w:color w:val="000000"/>
          <w:sz w:val="23"/>
          <w:szCs w:val="23"/>
        </w:rPr>
        <w:t xml:space="preserve"> têm o período com observação médica até que ocorra a melhora do paciente, com direito a </w:t>
      </w:r>
      <w:r w:rsidR="00A43FCA" w:rsidRPr="00A43FCA">
        <w:rPr>
          <w:rFonts w:cs="Calibri"/>
          <w:b/>
          <w:bCs/>
          <w:color w:val="000000"/>
          <w:sz w:val="23"/>
          <w:szCs w:val="23"/>
        </w:rPr>
        <w:t>soro e medicação</w:t>
      </w:r>
      <w:r w:rsidR="00A43FCA" w:rsidRPr="00A43FCA">
        <w:rPr>
          <w:rFonts w:cs="Calibri"/>
          <w:color w:val="000000"/>
          <w:sz w:val="23"/>
          <w:szCs w:val="23"/>
        </w:rPr>
        <w:t xml:space="preserve">. A assistência </w:t>
      </w:r>
      <w:r w:rsidR="00A43FCA" w:rsidRPr="00A43FCA">
        <w:rPr>
          <w:rFonts w:cs="Calibri"/>
          <w:b/>
          <w:color w:val="000000"/>
          <w:sz w:val="23"/>
          <w:szCs w:val="23"/>
          <w:u w:val="single"/>
        </w:rPr>
        <w:t>NÃO</w:t>
      </w:r>
      <w:r w:rsidR="00A43FCA" w:rsidRPr="00A43FCA">
        <w:rPr>
          <w:rFonts w:cs="Calibri"/>
          <w:color w:val="000000"/>
          <w:sz w:val="23"/>
          <w:szCs w:val="23"/>
        </w:rPr>
        <w:t xml:space="preserve"> cobre </w:t>
      </w:r>
      <w:r w:rsidR="00A43FCA" w:rsidRPr="00A43FCA">
        <w:rPr>
          <w:rFonts w:cs="Calibri"/>
          <w:b/>
          <w:color w:val="000000"/>
          <w:sz w:val="23"/>
          <w:szCs w:val="23"/>
        </w:rPr>
        <w:t>internamento, cirurgias e parto</w:t>
      </w:r>
      <w:r w:rsidR="00A43FCA" w:rsidRPr="00A43FCA">
        <w:rPr>
          <w:rFonts w:cs="Calibri"/>
          <w:color w:val="000000"/>
          <w:sz w:val="23"/>
          <w:szCs w:val="23"/>
        </w:rPr>
        <w:t>. Caso ocorra intervenção cirúrgica é de inteira responsabilidade do sócio.</w:t>
      </w:r>
    </w:p>
    <w:p w:rsidR="00D64F21" w:rsidRDefault="00D64F21" w:rsidP="00A43F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3"/>
          <w:szCs w:val="23"/>
        </w:rPr>
      </w:pPr>
    </w:p>
    <w:p w:rsidR="0043445E" w:rsidRPr="009A0663" w:rsidRDefault="008E4077" w:rsidP="009A0663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Cláusula 11</w:t>
      </w:r>
      <w:r w:rsidR="0043445E" w:rsidRPr="009A0663">
        <w:rPr>
          <w:b/>
          <w:bCs/>
          <w:sz w:val="23"/>
          <w:szCs w:val="23"/>
        </w:rPr>
        <w:t xml:space="preserve">º </w:t>
      </w:r>
      <w:r w:rsidR="0043445E" w:rsidRPr="009A0663">
        <w:rPr>
          <w:sz w:val="23"/>
          <w:szCs w:val="23"/>
        </w:rPr>
        <w:t xml:space="preserve">Em caso de desistência da assistência médica ASTEFAL, o sócio deverá assinar o termo de cancelamento. Caso o mesmo não assine será considerado abandono e acarretará mensalidades em aberto, podendo apenas retornar o uso da assistência médica atualizando seu débito. </w:t>
      </w:r>
    </w:p>
    <w:p w:rsidR="00A43FCA" w:rsidRDefault="00A43FCA" w:rsidP="009A0663">
      <w:pPr>
        <w:pStyle w:val="Default"/>
        <w:jc w:val="both"/>
        <w:rPr>
          <w:b/>
          <w:bCs/>
          <w:sz w:val="23"/>
          <w:szCs w:val="23"/>
        </w:rPr>
      </w:pPr>
    </w:p>
    <w:p w:rsidR="0043445E" w:rsidRPr="00431C0B" w:rsidRDefault="008E4077" w:rsidP="009A0663">
      <w:pPr>
        <w:pStyle w:val="Default"/>
        <w:jc w:val="both"/>
        <w:rPr>
          <w:b/>
          <w:sz w:val="23"/>
          <w:szCs w:val="23"/>
        </w:rPr>
      </w:pPr>
      <w:r>
        <w:rPr>
          <w:b/>
          <w:bCs/>
          <w:sz w:val="23"/>
          <w:szCs w:val="23"/>
        </w:rPr>
        <w:t>Cláusula 12</w:t>
      </w:r>
      <w:r w:rsidR="0043445E" w:rsidRPr="009A0663">
        <w:rPr>
          <w:b/>
          <w:bCs/>
          <w:sz w:val="23"/>
          <w:szCs w:val="23"/>
        </w:rPr>
        <w:t xml:space="preserve">º </w:t>
      </w:r>
      <w:r w:rsidR="0043445E" w:rsidRPr="009A0663">
        <w:rPr>
          <w:sz w:val="23"/>
          <w:szCs w:val="23"/>
        </w:rPr>
        <w:t xml:space="preserve">A ASTEFAL </w:t>
      </w:r>
      <w:r w:rsidR="0043445E" w:rsidRPr="00A43FCA">
        <w:rPr>
          <w:b/>
          <w:sz w:val="23"/>
          <w:szCs w:val="23"/>
        </w:rPr>
        <w:t>NÃO</w:t>
      </w:r>
      <w:r w:rsidR="0043445E" w:rsidRPr="009A0663">
        <w:rPr>
          <w:sz w:val="23"/>
          <w:szCs w:val="23"/>
        </w:rPr>
        <w:t xml:space="preserve"> dá cobertura a seções nas especialidades: </w:t>
      </w:r>
      <w:r w:rsidR="0043445E" w:rsidRPr="000F1A74">
        <w:rPr>
          <w:b/>
          <w:sz w:val="23"/>
          <w:szCs w:val="23"/>
        </w:rPr>
        <w:t xml:space="preserve">FISIOTERAPIA, FONOAUDIÓLOGIA, PSICOLOGIA, APLICAÇÃO DE VARIZES (ANGIOLOGISTA) E APLICAÇÃO COM </w:t>
      </w:r>
      <w:r w:rsidR="00431C0B">
        <w:rPr>
          <w:b/>
          <w:sz w:val="23"/>
          <w:szCs w:val="23"/>
        </w:rPr>
        <w:t xml:space="preserve">O </w:t>
      </w:r>
      <w:r w:rsidR="0043445E" w:rsidRPr="000F1A74">
        <w:rPr>
          <w:b/>
          <w:sz w:val="23"/>
          <w:szCs w:val="23"/>
        </w:rPr>
        <w:t xml:space="preserve">REUMATOLOGISTA. </w:t>
      </w:r>
      <w:r w:rsidR="0043445E" w:rsidRPr="009A0663">
        <w:rPr>
          <w:sz w:val="23"/>
          <w:szCs w:val="23"/>
        </w:rPr>
        <w:t xml:space="preserve"> </w:t>
      </w:r>
    </w:p>
    <w:p w:rsidR="0043445E" w:rsidRPr="009A0663" w:rsidRDefault="0043445E" w:rsidP="009A0663">
      <w:pPr>
        <w:pStyle w:val="Default"/>
        <w:jc w:val="both"/>
        <w:rPr>
          <w:b/>
          <w:bCs/>
          <w:sz w:val="23"/>
          <w:szCs w:val="23"/>
        </w:rPr>
      </w:pPr>
    </w:p>
    <w:p w:rsidR="0043445E" w:rsidRPr="009A0663" w:rsidRDefault="008E4077" w:rsidP="009A066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Cláusula 13</w:t>
      </w:r>
      <w:r w:rsidR="0043445E" w:rsidRPr="009A0663">
        <w:rPr>
          <w:b/>
          <w:bCs/>
          <w:sz w:val="23"/>
          <w:szCs w:val="23"/>
        </w:rPr>
        <w:t xml:space="preserve">º: </w:t>
      </w:r>
      <w:r w:rsidR="0043445E" w:rsidRPr="009A0663">
        <w:rPr>
          <w:sz w:val="23"/>
          <w:szCs w:val="23"/>
        </w:rPr>
        <w:t xml:space="preserve">A ASTEFAL tem plenos direitos de cancelar a assistência médica do sócio que esteja usando os serviços de má fé. </w:t>
      </w:r>
    </w:p>
    <w:p w:rsidR="0043445E" w:rsidRPr="009A0663" w:rsidRDefault="0043445E" w:rsidP="009A0663">
      <w:pPr>
        <w:pStyle w:val="Default"/>
        <w:jc w:val="both"/>
        <w:rPr>
          <w:sz w:val="23"/>
          <w:szCs w:val="23"/>
        </w:rPr>
      </w:pPr>
    </w:p>
    <w:p w:rsidR="0086109C" w:rsidRPr="009A0663" w:rsidRDefault="008E4077" w:rsidP="0086109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Cláusula 14</w:t>
      </w:r>
      <w:r w:rsidR="0086109C" w:rsidRPr="009A0663">
        <w:rPr>
          <w:b/>
          <w:bCs/>
          <w:sz w:val="23"/>
          <w:szCs w:val="23"/>
        </w:rPr>
        <w:t xml:space="preserve">º: </w:t>
      </w:r>
      <w:r w:rsidR="0086109C">
        <w:rPr>
          <w:sz w:val="23"/>
          <w:szCs w:val="23"/>
        </w:rPr>
        <w:t>O reajuste no valor das mensalidades ocorre anualmente, ou seja, 01 (uma) vez ao ano, e atinge a todos aos associados, independente do tempo de credenciamento</w:t>
      </w:r>
      <w:r w:rsidR="0086109C" w:rsidRPr="009A0663">
        <w:rPr>
          <w:sz w:val="23"/>
          <w:szCs w:val="23"/>
        </w:rPr>
        <w:t xml:space="preserve">. </w:t>
      </w:r>
    </w:p>
    <w:p w:rsidR="0043445E" w:rsidRDefault="0043445E" w:rsidP="009A0663">
      <w:pPr>
        <w:pStyle w:val="Default"/>
        <w:jc w:val="both"/>
        <w:rPr>
          <w:sz w:val="23"/>
          <w:szCs w:val="23"/>
        </w:rPr>
      </w:pPr>
    </w:p>
    <w:p w:rsidR="0043445E" w:rsidRDefault="0043445E" w:rsidP="009A0663">
      <w:pPr>
        <w:jc w:val="both"/>
        <w:rPr>
          <w:sz w:val="23"/>
          <w:szCs w:val="23"/>
        </w:rPr>
      </w:pPr>
    </w:p>
    <w:p w:rsidR="00666DCD" w:rsidRDefault="0043445E" w:rsidP="009A0663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</w:t>
      </w:r>
    </w:p>
    <w:p w:rsidR="0043445E" w:rsidRPr="000D6FDE" w:rsidRDefault="00666DCD" w:rsidP="009A0663">
      <w:pPr>
        <w:jc w:val="both"/>
        <w:rPr>
          <w:rFonts w:ascii="Times New Roman" w:hAnsi="Times New Roman"/>
        </w:rPr>
      </w:pPr>
      <w:r>
        <w:rPr>
          <w:sz w:val="23"/>
          <w:szCs w:val="23"/>
        </w:rPr>
        <w:t xml:space="preserve">                                 </w:t>
      </w:r>
      <w:r w:rsidR="0043445E">
        <w:rPr>
          <w:sz w:val="23"/>
          <w:szCs w:val="23"/>
        </w:rPr>
        <w:t xml:space="preserve">  </w:t>
      </w:r>
      <w:r w:rsidR="0043445E" w:rsidRPr="000D6FDE">
        <w:rPr>
          <w:rFonts w:ascii="Times New Roman" w:hAnsi="Times New Roman"/>
          <w:sz w:val="23"/>
          <w:szCs w:val="23"/>
        </w:rPr>
        <w:t>Maceió/AL</w:t>
      </w:r>
      <w:r w:rsidR="0078736B">
        <w:rPr>
          <w:rFonts w:ascii="Times New Roman" w:hAnsi="Times New Roman"/>
          <w:sz w:val="23"/>
          <w:szCs w:val="23"/>
        </w:rPr>
        <w:t>, ______</w:t>
      </w:r>
      <w:proofErr w:type="gramStart"/>
      <w:r w:rsidR="0078736B">
        <w:rPr>
          <w:rFonts w:ascii="Times New Roman" w:hAnsi="Times New Roman"/>
          <w:sz w:val="23"/>
          <w:szCs w:val="23"/>
        </w:rPr>
        <w:t xml:space="preserve">  </w:t>
      </w:r>
      <w:proofErr w:type="gramEnd"/>
      <w:r w:rsidR="0078736B">
        <w:rPr>
          <w:rFonts w:ascii="Times New Roman" w:hAnsi="Times New Roman"/>
          <w:sz w:val="23"/>
          <w:szCs w:val="23"/>
        </w:rPr>
        <w:t xml:space="preserve">de____________ </w:t>
      </w:r>
      <w:proofErr w:type="spellStart"/>
      <w:r w:rsidR="0078736B">
        <w:rPr>
          <w:rFonts w:ascii="Times New Roman" w:hAnsi="Times New Roman"/>
          <w:sz w:val="23"/>
          <w:szCs w:val="23"/>
        </w:rPr>
        <w:t>de</w:t>
      </w:r>
      <w:proofErr w:type="spellEnd"/>
      <w:r w:rsidR="0078736B">
        <w:rPr>
          <w:rFonts w:ascii="Times New Roman" w:hAnsi="Times New Roman"/>
          <w:sz w:val="23"/>
          <w:szCs w:val="23"/>
        </w:rPr>
        <w:t xml:space="preserve"> </w:t>
      </w:r>
      <w:r w:rsidR="0043445E" w:rsidRPr="000D6FDE">
        <w:rPr>
          <w:rFonts w:ascii="Times New Roman" w:hAnsi="Times New Roman"/>
          <w:sz w:val="23"/>
          <w:szCs w:val="23"/>
        </w:rPr>
        <w:t>20____.</w:t>
      </w:r>
    </w:p>
    <w:p w:rsidR="0043445E" w:rsidRDefault="0043445E" w:rsidP="009A0663">
      <w:pPr>
        <w:pStyle w:val="Default"/>
        <w:rPr>
          <w:sz w:val="23"/>
          <w:szCs w:val="23"/>
        </w:rPr>
      </w:pPr>
    </w:p>
    <w:p w:rsidR="0043445E" w:rsidRDefault="0043445E" w:rsidP="009A0663">
      <w:pPr>
        <w:pStyle w:val="Default"/>
        <w:rPr>
          <w:sz w:val="28"/>
          <w:szCs w:val="28"/>
        </w:rPr>
      </w:pPr>
    </w:p>
    <w:p w:rsidR="0043445E" w:rsidRDefault="0043445E" w:rsidP="009A0663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</w:t>
      </w:r>
    </w:p>
    <w:p w:rsidR="0043445E" w:rsidRPr="009A0663" w:rsidRDefault="0043445E" w:rsidP="009A0663">
      <w:pPr>
        <w:pStyle w:val="Default"/>
        <w:ind w:left="2832" w:firstLine="708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 Assinatura do </w:t>
      </w:r>
      <w:r w:rsidRPr="009A0663">
        <w:rPr>
          <w:b/>
          <w:sz w:val="23"/>
          <w:szCs w:val="23"/>
        </w:rPr>
        <w:t>Sócio</w:t>
      </w:r>
    </w:p>
    <w:p w:rsidR="0043445E" w:rsidRDefault="0043445E" w:rsidP="009A0663">
      <w:pPr>
        <w:jc w:val="both"/>
      </w:pPr>
      <w:r>
        <w:rPr>
          <w:sz w:val="23"/>
          <w:szCs w:val="23"/>
        </w:rPr>
        <w:t xml:space="preserve">    </w:t>
      </w:r>
    </w:p>
    <w:sectPr w:rsidR="0043445E" w:rsidSect="002F1840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773"/>
    <w:rsid w:val="00002536"/>
    <w:rsid w:val="00011D2D"/>
    <w:rsid w:val="00013AD2"/>
    <w:rsid w:val="000953E5"/>
    <w:rsid w:val="000C61C7"/>
    <w:rsid w:val="000D6FDE"/>
    <w:rsid w:val="000E5A51"/>
    <w:rsid w:val="000F1A74"/>
    <w:rsid w:val="00174BE2"/>
    <w:rsid w:val="00213A8F"/>
    <w:rsid w:val="00272BA3"/>
    <w:rsid w:val="00281676"/>
    <w:rsid w:val="002B755C"/>
    <w:rsid w:val="002C0F04"/>
    <w:rsid w:val="002C37B4"/>
    <w:rsid w:val="002F1840"/>
    <w:rsid w:val="003043B1"/>
    <w:rsid w:val="00376E9F"/>
    <w:rsid w:val="00422CD4"/>
    <w:rsid w:val="00431C0B"/>
    <w:rsid w:val="0043445E"/>
    <w:rsid w:val="0044607A"/>
    <w:rsid w:val="004F2BE8"/>
    <w:rsid w:val="00534098"/>
    <w:rsid w:val="005D5ED0"/>
    <w:rsid w:val="00605F72"/>
    <w:rsid w:val="006229F0"/>
    <w:rsid w:val="00625773"/>
    <w:rsid w:val="00653478"/>
    <w:rsid w:val="00666DCD"/>
    <w:rsid w:val="006A76D0"/>
    <w:rsid w:val="006D057C"/>
    <w:rsid w:val="006D322D"/>
    <w:rsid w:val="0072643A"/>
    <w:rsid w:val="00736FF5"/>
    <w:rsid w:val="0078736B"/>
    <w:rsid w:val="00796CFE"/>
    <w:rsid w:val="007A0BBB"/>
    <w:rsid w:val="007B306E"/>
    <w:rsid w:val="007C3AA5"/>
    <w:rsid w:val="007D2FF4"/>
    <w:rsid w:val="007E07FE"/>
    <w:rsid w:val="008021C1"/>
    <w:rsid w:val="00823D97"/>
    <w:rsid w:val="00840D7B"/>
    <w:rsid w:val="0086109C"/>
    <w:rsid w:val="00871637"/>
    <w:rsid w:val="008825BD"/>
    <w:rsid w:val="008E4077"/>
    <w:rsid w:val="008F1EE7"/>
    <w:rsid w:val="009011D6"/>
    <w:rsid w:val="00991EB5"/>
    <w:rsid w:val="009A0663"/>
    <w:rsid w:val="009D2BAE"/>
    <w:rsid w:val="00A333DA"/>
    <w:rsid w:val="00A43FCA"/>
    <w:rsid w:val="00A83CB1"/>
    <w:rsid w:val="00AB6496"/>
    <w:rsid w:val="00AC08E4"/>
    <w:rsid w:val="00B037AB"/>
    <w:rsid w:val="00B040F0"/>
    <w:rsid w:val="00B2176D"/>
    <w:rsid w:val="00B5155E"/>
    <w:rsid w:val="00C07CE2"/>
    <w:rsid w:val="00C121EE"/>
    <w:rsid w:val="00C872E7"/>
    <w:rsid w:val="00CF2FB9"/>
    <w:rsid w:val="00D04809"/>
    <w:rsid w:val="00D058D3"/>
    <w:rsid w:val="00D64F21"/>
    <w:rsid w:val="00D7701D"/>
    <w:rsid w:val="00D84A2B"/>
    <w:rsid w:val="00DB6F87"/>
    <w:rsid w:val="00E3311B"/>
    <w:rsid w:val="00E415FA"/>
    <w:rsid w:val="00E946FE"/>
    <w:rsid w:val="00EA2A9C"/>
    <w:rsid w:val="00EA790D"/>
    <w:rsid w:val="00EF2F6D"/>
    <w:rsid w:val="00F539C3"/>
    <w:rsid w:val="00F91B72"/>
    <w:rsid w:val="00FC46A9"/>
    <w:rsid w:val="00FD2286"/>
    <w:rsid w:val="00FE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57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uiPriority w:val="99"/>
    <w:rsid w:val="0062577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57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uiPriority w:val="99"/>
    <w:rsid w:val="0062577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2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683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Josinaldo</dc:creator>
  <cp:lastModifiedBy>GERENTE GISELE</cp:lastModifiedBy>
  <cp:revision>3</cp:revision>
  <cp:lastPrinted>2023-05-11T13:57:00Z</cp:lastPrinted>
  <dcterms:created xsi:type="dcterms:W3CDTF">2023-05-11T13:57:00Z</dcterms:created>
  <dcterms:modified xsi:type="dcterms:W3CDTF">2023-06-21T16:14:00Z</dcterms:modified>
</cp:coreProperties>
</file>